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6B001" w14:textId="77777777" w:rsidR="00FF02F9" w:rsidRPr="00FF02F9" w:rsidRDefault="00FF02F9" w:rsidP="00FF02F9">
      <w:pPr>
        <w:rPr>
          <w:b/>
          <w:bCs/>
          <w:color w:val="0F9ED5" w:themeColor="accent4"/>
          <w:sz w:val="48"/>
          <w:szCs w:val="48"/>
        </w:rPr>
      </w:pPr>
      <w:r w:rsidRPr="00FF02F9">
        <w:rPr>
          <w:b/>
          <w:bCs/>
          <w:color w:val="0F9ED5" w:themeColor="accent4"/>
          <w:sz w:val="48"/>
          <w:szCs w:val="48"/>
        </w:rPr>
        <w:t>Résolution à intégrer pour votre AG</w:t>
      </w:r>
    </w:p>
    <w:p w14:paraId="6EFB3C80" w14:textId="77777777" w:rsidR="00E96335" w:rsidRPr="00E96335" w:rsidRDefault="00E96335" w:rsidP="00E96335"/>
    <w:p w14:paraId="0DE940C6" w14:textId="77777777" w:rsidR="00FF02F9" w:rsidRDefault="00FF02F9" w:rsidP="00FF02F9">
      <w:pPr>
        <w:rPr>
          <w:b/>
          <w:bCs/>
        </w:rPr>
      </w:pPr>
      <w:r w:rsidRPr="00FF02F9">
        <w:rPr>
          <w:b/>
          <w:bCs/>
          <w:u w:val="single"/>
        </w:rPr>
        <w:t>RESOLUTION n</w:t>
      </w:r>
      <w:proofErr w:type="gramStart"/>
      <w:r w:rsidRPr="00FF02F9">
        <w:rPr>
          <w:b/>
          <w:bCs/>
          <w:u w:val="single"/>
        </w:rPr>
        <w:t>°[</w:t>
      </w:r>
      <w:proofErr w:type="gramEnd"/>
      <w:r w:rsidRPr="00FF02F9">
        <w:rPr>
          <w:b/>
          <w:bCs/>
          <w:highlight w:val="yellow"/>
          <w:u w:val="single"/>
        </w:rPr>
        <w:t>_</w:t>
      </w:r>
      <w:r w:rsidRPr="00FF02F9">
        <w:rPr>
          <w:b/>
          <w:bCs/>
          <w:u w:val="single"/>
        </w:rPr>
        <w:t>]</w:t>
      </w:r>
      <w:r w:rsidRPr="00FF02F9">
        <w:rPr>
          <w:b/>
          <w:bCs/>
        </w:rPr>
        <w:t xml:space="preserve"> : Réalisation d’une infrastructure collective de pré-équipement des emplacements de stationnement de l’immeuble pour la recharge de véhicules électriques et hybrides. </w:t>
      </w:r>
    </w:p>
    <w:p w14:paraId="70342D40" w14:textId="77777777" w:rsidR="00FF02F9" w:rsidRPr="00FF02F9" w:rsidRDefault="00FF02F9" w:rsidP="00FF02F9"/>
    <w:p w14:paraId="4866B775" w14:textId="77777777" w:rsidR="00FF02F9" w:rsidRPr="00FF02F9" w:rsidRDefault="00FF02F9" w:rsidP="00FF02F9">
      <w:r w:rsidRPr="00FF02F9">
        <w:rPr>
          <w:i/>
          <w:iCs/>
        </w:rPr>
        <w:t>Détail des offres des prestataires</w:t>
      </w:r>
    </w:p>
    <w:p w14:paraId="2798E0F1" w14:textId="4A57CD41" w:rsidR="00FF02F9" w:rsidRPr="00FF02F9" w:rsidRDefault="00FF02F9" w:rsidP="00FF02F9">
      <w:r w:rsidRPr="00FF02F9">
        <w:rPr>
          <w:i/>
          <w:iCs/>
        </w:rPr>
        <w:t xml:space="preserve">Pour en savoir plus sur le décret se référer à la note d’information </w:t>
      </w:r>
    </w:p>
    <w:p w14:paraId="529B0014" w14:textId="77777777" w:rsidR="00885DFA" w:rsidRDefault="00885DFA" w:rsidP="00E96335"/>
    <w:sectPr w:rsidR="00885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35"/>
    <w:rsid w:val="002A3BA7"/>
    <w:rsid w:val="003168CC"/>
    <w:rsid w:val="005F5DB2"/>
    <w:rsid w:val="0068445A"/>
    <w:rsid w:val="0084169A"/>
    <w:rsid w:val="00885DFA"/>
    <w:rsid w:val="009B6449"/>
    <w:rsid w:val="00D47694"/>
    <w:rsid w:val="00E96335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4F31"/>
  <w15:docId w15:val="{750E6E5F-2B6D-413F-8825-13C98F97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96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6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63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6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63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6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6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6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6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63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963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963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9633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9633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9633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633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633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9633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96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96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6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96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96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9633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9633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9633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6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633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963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Dureuil</dc:creator>
  <cp:keywords/>
  <dc:description/>
  <cp:lastModifiedBy>Benjamin Dureuil</cp:lastModifiedBy>
  <cp:revision>3</cp:revision>
  <dcterms:created xsi:type="dcterms:W3CDTF">2024-05-22T11:45:00Z</dcterms:created>
  <dcterms:modified xsi:type="dcterms:W3CDTF">2024-05-22T11:46:00Z</dcterms:modified>
</cp:coreProperties>
</file>